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Jedyna platforma zakupowa, która płaci swoim klientom, gdy inni kupują!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Użytkownicy platformy zakupowej e-candy.pl otrzymują zwrot nie tylko za swoje zakupy, ale też za transakcje innych klientów. Im jest ich więcej, tym wszyscy kupujący płacą niższe ceny i otrzymują większy cashback.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początkiem lipca ruszy nowa platforma zakupowa, dzięki której użytkownicy będą mogli kupować taniej i zarazem odzyskiwać część wydawanych kwot. e-candy.pl, bo tak nazywa się serwis, to nowa jakość w polskim handlu internetowym.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Użytkownicy platformy zakupowej e-candy.pl otrzymują zwrot nie tylko za swoje zakupy, ale też za transakcje innych klientów. Im jest ich więcej, tym wszyscy kupujący płacą niższe ceny i otrzymują większy cashback.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początkiem lipca ruszy nowa platforma zakupowa, dzięki której użytkownicy będą mogli kupować taniej i zarazem odzyskiwać część wydawanych kwot. e-candy.pl, bo tak nazywa się serwis, to nowa jakość w polskim handlu internetowym.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e-candy.pl tnie wydatki na marketing i dzieli się z użytkownikami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Przez trzy lata analizowaliśmy sytuację rynkową. Ostatecznie zdecydowaliśmy się stworzyć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społeczność zakupową, która płaci tylko za towar i nie jest obciążana kosztami marketingu.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Naszym celem jest zniesienie dominacji dużych marek w e-commerce, które wydają krocie na reklamę i później wliczają to w cenę towaru</w:t>
      </w:r>
      <w:r>
        <w:rPr>
          <w:rFonts w:ascii="calibri" w:hAnsi="calibri" w:eastAsia="calibri" w:cs="calibri"/>
          <w:sz w:val="24"/>
          <w:szCs w:val="24"/>
        </w:rPr>
        <w:t xml:space="preserve"> – zapowiada Stefan Kazimierczyk, jeden z inicjatorów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Ich pomysł jest prosty i opiera się na efekcie skali: chcą zebrać jak najwięcej klientów, by ci poprzez platformę mogli robić tańsze zakupy u partnerów. Wśród tych ostatnich są topowe marki, m.in. OleOle!, Answear czy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Twórcy platformy chcą dzielić się zyskami z jej użytkownikami.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My rezygnujemy z przesadnej reklamy i zaoszczędzone w ten sposób pieniądze oddajemy naszym klientom. Nasz sukces przyniesie korzyści każdemu drobnemu konsumentowi </w:t>
      </w:r>
      <w:r>
        <w:rPr>
          <w:rFonts w:ascii="calibri" w:hAnsi="calibri" w:eastAsia="calibri" w:cs="calibri"/>
          <w:sz w:val="24"/>
          <w:szCs w:val="24"/>
        </w:rPr>
        <w:t xml:space="preserve">– mówi Kazimierczyk.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 więcej klientów korzysta z serwisu, tym kupujący płacą niższe ceny i otrzymują większe zwroty. Nowością jest to, że cashback jest przyznawany również za zakupy innych osób. Dodatkowo operator e-candy nagradza za polecenia i pisanie opinii o zrealizowanych zakupach. W skali roku aktywny użytkownik może zarobić nawet kilkaset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wskazuje raport Gemiusa „E-commerce w Polsce 2018”, zakupy online robi regularnie 54 proc. internautów. Najczęściej nabywają oni w tym kanale: odzież, dodatki, akcesoria, książki, płyty, filmy oraz bilety.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liczbach bezwzględnych daje to rynek o wielkości 15 mln konsumentów wart 45-50 mld zł, który rośnie w dwucyfrowym tempie. Operuje na nim ok. 30 tys. e-sklepów.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Twórcy e-candy.pl chcą w tym roku nieco skosztować tego tortu, zdobywając 50 tys. użytkowników. Cel na 2020 r. jest cztery razy większy.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Wygodne e-zakupy w jednym miejscu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e-candy jest portalem wielobranżowym. Można tam kupić m.in. odzież, obuwie, elektronikę, sprzęt sportowy, art. wyposażenia wnętrz. Łącznie użytkownik ma do wyboru ok. 20 kategorii.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trwają ostatnie prace programistyczne. Twórcy nawiązują współpracę z kolejnymi sklepami.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pociąga za sobą wydatki. Dlatego równolegle w internecie trwa zbiórka pieniędzy. Pozyskane środki zostaną przeznaczone na promocję, bez której na początku ciężko zaistnieć we współczesnej rzeczywistości wirtualnej.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Każdą wpłatę darczyńca odbierze w formie bonu na zakupy, gdy portal już ruszy</w:t>
      </w:r>
      <w:r>
        <w:rPr>
          <w:rFonts w:ascii="calibri" w:hAnsi="calibri" w:eastAsia="calibri" w:cs="calibri"/>
          <w:sz w:val="24"/>
          <w:szCs w:val="24"/>
        </w:rPr>
        <w:t xml:space="preserve"> – zachęca Kazimierczyk.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Poprzez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zrzutkę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nie tylko pozyskujemy kapitał, ale też tworzymy społeczność, która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 kupować taniej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rzutka.pl/nk5jk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2024-05-07T07:00:22+02:00</dcterms:created>
  <dcterms:modified xsi:type="dcterms:W3CDTF">2024-05-07T07:00:22+02:00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