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Jedyna platforma zakupowa, która płaci swoim klientom, gdy inni kupują!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Użytkownicy platformy zakupowej e-candy.pl otrzymują zwrot nie tylko za swoje zakupy, ale też za transakcje innych klientów. Im jest ich więcej, tym wszyscy kupujący płacą niższe ceny i otrzymują większy cashback.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Z początkiem lipca ruszy nowa platforma zakupowa, dzięki której użytkownicy będą mogli kupować taniej i zarazem odzyskiwać część wydawanych kwot. e-candy.pl, bo tak nazywa się serwis, to nowa jakość w polskim handlu internetowym.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Użytkownicy platformy zakupowej e-candy.pl otrzymują zwrot nie tylko za swoje zakupy, ale też za transakcje innych klientów. Im jest ich więcej, tym wszyscy kupujący płacą niższe ceny i otrzymują większy cashback.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początkiem lipca ruszy nowa platforma zakupowa, dzięki której użytkownicy będą mogli kupować taniej i zarazem odzyskiwać część wydawanych kwot. e-candy.pl, bo tak nazywa się serwis, to nowa jakość w polskim handlu internetowym.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e-candy.pl tnie wydatki na marketing i dzieli się z użytkownikami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Przez trzy lata analizowaliśmy sytuację rynkową. Ostatecznie zdecydowaliśmy się stworzyć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społeczność zakupową, która płaci tylko za towar i nie jest obciążana kosztami marketingu.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Naszym celem jest zniesienie dominacji dużych marek w e-commerce, które wydają krocie na reklamę i później wliczają to w cenę towaru</w:t>
      </w:r>
      <w:r>
        <w:rPr>
          <w:rFonts w:ascii="calibri" w:hAnsi="calibri" w:eastAsia="calibri" w:cs="calibri"/>
          <w:sz w:val="24"/>
          <w:szCs w:val="24"/>
        </w:rPr>
        <w:t xml:space="preserve"> – zapowiada Stefan Kazimierczyk, jeden z inicjatorów projektu.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Ich pomysł jest prosty i opiera się na efekcie skali: chcą zebrać jak najwięcej klientów, by ci poprzez platformę mogli robić tańsze zakupy u partnerów. Wśród tych ostatnich są topowe marki, m.in. OleOle!, Answear czy Neonet.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Twórcy platformy chcą dzielić się zyskami z jej użytkownikami.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My rezygnujemy z przesadnej reklamy i zaoszczędzone w ten sposób pieniądze oddajemy naszym klientom. Nasz sukces przyniesie korzyści każdemu drobnemu konsumentowi </w:t>
      </w:r>
      <w:r>
        <w:rPr>
          <w:rFonts w:ascii="calibri" w:hAnsi="calibri" w:eastAsia="calibri" w:cs="calibri"/>
          <w:sz w:val="24"/>
          <w:szCs w:val="24"/>
        </w:rPr>
        <w:t xml:space="preserve">– mówi Kazimierczyk.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Im więcej klientów korzysta z serwisu, tym kupujący płacą niższe ceny i otrzymują większe zwroty. Nowością jest to, że cashback jest przyznawany również za zakupy innych osób. Dodatkowo operator e-candy nagradza za polecenia i pisanie opinii o zrealizowanych zakupach. W skali roku aktywny użytkownik może zarobić nawet kilkaset złotych.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wskazuje raport Gemiusa „E-commerce w Polsce 2018”, zakupy online robi regularnie 54 proc. internautów. Najczęściej nabywają oni w tym kanale: odzież, dodatki, akcesoria, książki, płyty, filmy oraz bilety.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liczbach bezwzględnych daje to rynek o wielkości 15 mln konsumentów wart 45-50 mld zł, który rośnie w dwucyfrowym tempie. Operuje na nim ok. 30 tys. e-sklepów.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Twórcy e-candy.pl chcą w tym roku nieco skosztować tego tortu, zdobywając 50 tys. użytkowników. Cel na 2020 r. jest cztery razy większy.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Wygodne e-zakupy w jednym miejscu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e-candy jest portalem wielobranżowym. Można tam kupić m.in. odzież, obuwie, elektronikę, sprzęt sportowy, art. wyposażenia wnętrz. Łącznie użytkownik ma do wyboru ok. 20 kategorii.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Obecnie trwają ostatnie prace programistyczne. Twórcy nawiązują współpracę z kolejnymi sklepami.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pociąga za sobą wydatki. Dlatego równolegle w internecie trwa zbiórka pieniędzy. Pozyskane środki zostaną przeznaczone na promocję, bez której na początku ciężko zaistnieć we współczesnej rzeczywistości wirtualnej.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Każdą wpłatę darczyńca odbierze w formie bonu na zakupy, gdy portal już ruszy</w:t>
      </w:r>
      <w:r>
        <w:rPr>
          <w:rFonts w:ascii="calibri" w:hAnsi="calibri" w:eastAsia="calibri" w:cs="calibri"/>
          <w:sz w:val="24"/>
          <w:szCs w:val="24"/>
        </w:rPr>
        <w:t xml:space="preserve"> – zachęca Kazimierczyk.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Poprzez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i/>
            <w:iCs/>
            <w:u w:val="single"/>
          </w:rPr>
          <w:t xml:space="preserve">zrzutkę</w:t>
        </w:r>
      </w:hyperlink>
      <w:r>
        <w:rPr>
          <w:rFonts w:ascii="calibri" w:hAnsi="calibri" w:eastAsia="calibri" w:cs="calibri"/>
          <w:sz w:val="24"/>
          <w:szCs w:val="24"/>
          <w:i/>
          <w:iCs/>
        </w:rPr>
        <w:t xml:space="preserve"> nie tylko pozyskujemy kapitał, ale też tworzymy społeczność, która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chce kupować taniej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zrzutka.pl/nk5jk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2026-10-27T10:30:57+01:00</dcterms:created>
  <dcterms:modified xsi:type="dcterms:W3CDTF">2026-10-27T10:30:57+01:00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